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30C4" w:rsidRPr="003A30C4" w:rsidRDefault="003A30C4" w:rsidP="003A30C4">
      <w:pPr>
        <w:suppressAutoHyphens w:val="0"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3A30C4" w:rsidRPr="003A30C4" w:rsidRDefault="003A30C4" w:rsidP="003A30C4">
      <w:pPr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A30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Рішення </w:t>
      </w:r>
      <w:r w:rsidRPr="003A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3A30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конавчого комітету</w:t>
      </w:r>
    </w:p>
    <w:p w:rsidR="003A30C4" w:rsidRPr="003A30C4" w:rsidRDefault="003A30C4" w:rsidP="003A30C4">
      <w:pPr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A30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Новгород-Сіверської міської</w:t>
      </w:r>
    </w:p>
    <w:p w:rsidR="003A30C4" w:rsidRPr="003A30C4" w:rsidRDefault="003A30C4" w:rsidP="003A30C4">
      <w:pPr>
        <w:suppressAutoHyphens w:val="0"/>
        <w:spacing w:after="0" w:line="360" w:lineRule="auto"/>
        <w:ind w:left="567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A30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ради Чернігівської області</w:t>
      </w:r>
    </w:p>
    <w:p w:rsidR="003A30C4" w:rsidRPr="003A30C4" w:rsidRDefault="003126B4" w:rsidP="003A30C4">
      <w:pPr>
        <w:suppressAutoHyphens w:val="0"/>
        <w:spacing w:after="0" w:line="240" w:lineRule="auto"/>
        <w:ind w:left="567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10</w:t>
      </w:r>
      <w:r w:rsidR="003A30C4" w:rsidRPr="003A30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3A30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верес</w:t>
      </w:r>
      <w:r w:rsidR="003A30C4" w:rsidRPr="003A30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ня 2024 року №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257</w:t>
      </w:r>
      <w:bookmarkStart w:id="0" w:name="_GoBack"/>
      <w:bookmarkEnd w:id="0"/>
    </w:p>
    <w:p w:rsidR="003A30C4" w:rsidRPr="003A30C4" w:rsidRDefault="003A30C4" w:rsidP="003A30C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E75ED" w:rsidRPr="00C0289D" w:rsidRDefault="002E75ED">
      <w:pPr>
        <w:rPr>
          <w:rFonts w:ascii="Times New Roman" w:hAnsi="Times New Roman" w:cs="Times New Roman"/>
          <w:sz w:val="28"/>
          <w:szCs w:val="28"/>
        </w:rPr>
      </w:pPr>
    </w:p>
    <w:p w:rsidR="002E75ED" w:rsidRPr="00C0289D" w:rsidRDefault="002E7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5ED" w:rsidRPr="00C0289D" w:rsidRDefault="002E7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5ED" w:rsidRDefault="002E7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0C4" w:rsidRPr="00C0289D" w:rsidRDefault="003A3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5ED" w:rsidRPr="00C0289D" w:rsidRDefault="002E7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082" w:rsidRPr="00C0289D" w:rsidRDefault="00BE2082" w:rsidP="00BE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>ТЕХНІКО-ЕКОНОМІЧНЕ ОБҐРУНТУВАННЯ</w:t>
      </w:r>
    </w:p>
    <w:p w:rsidR="003A30C4" w:rsidRDefault="00BE2082" w:rsidP="00BE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>доцільності передачі</w:t>
      </w:r>
      <w:r w:rsidRPr="00D90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89D">
        <w:rPr>
          <w:rFonts w:ascii="Times New Roman" w:hAnsi="Times New Roman" w:cs="Times New Roman"/>
          <w:b/>
          <w:sz w:val="28"/>
          <w:szCs w:val="28"/>
        </w:rPr>
        <w:t>нерухомого майна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0C4" w:rsidRDefault="00BE2082" w:rsidP="00BE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028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державної власності </w:t>
      </w:r>
      <w:r w:rsidRPr="00C028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289D">
        <w:rPr>
          <w:rFonts w:ascii="Times New Roman" w:hAnsi="Times New Roman" w:cs="Times New Roman"/>
          <w:b/>
          <w:sz w:val="28"/>
          <w:szCs w:val="28"/>
        </w:rPr>
        <w:t xml:space="preserve">зі сфери управління </w:t>
      </w:r>
    </w:p>
    <w:p w:rsidR="00BE2082" w:rsidRPr="00C0289D" w:rsidRDefault="00BE2082" w:rsidP="00BE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 xml:space="preserve">Державної казначейської служби України </w:t>
      </w:r>
    </w:p>
    <w:p w:rsidR="00BE2082" w:rsidRPr="00C0289D" w:rsidRDefault="00BE2082" w:rsidP="00BE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 xml:space="preserve">в комунальну власність </w:t>
      </w:r>
    </w:p>
    <w:p w:rsidR="00BE2082" w:rsidRPr="00C0289D" w:rsidRDefault="00BE2082" w:rsidP="00BE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 xml:space="preserve">Новгород-Сіверської міської територіальної громади </w:t>
      </w:r>
    </w:p>
    <w:p w:rsidR="00BE2082" w:rsidRPr="00A854D6" w:rsidRDefault="003A30C4" w:rsidP="00A854D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BE2082" w:rsidRPr="00A854D6">
        <w:rPr>
          <w:rFonts w:ascii="Times New Roman" w:hAnsi="Times New Roman" w:cs="Times New Roman"/>
          <w:b/>
          <w:sz w:val="28"/>
          <w:szCs w:val="28"/>
        </w:rPr>
        <w:lastRenderedPageBreak/>
        <w:t>1. Вступ</w:t>
      </w:r>
    </w:p>
    <w:p w:rsidR="00A854D6" w:rsidRDefault="00A854D6" w:rsidP="003A30C4">
      <w:pPr>
        <w:pStyle w:val="ab"/>
        <w:ind w:left="0" w:right="-2" w:firstLine="567"/>
        <w:rPr>
          <w:rFonts w:ascii="Times New Roman" w:hAnsi="Times New Roman" w:cs="Times New Roman"/>
          <w:sz w:val="28"/>
          <w:szCs w:val="28"/>
        </w:rPr>
      </w:pPr>
    </w:p>
    <w:p w:rsidR="00BE2082" w:rsidRPr="00C0289D" w:rsidRDefault="00BE2082" w:rsidP="003A30C4">
      <w:pPr>
        <w:pStyle w:val="ab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Це техніко-економічне обґрунтування розроблено на виконання вимог Закону України «Про передачу об'єктів права державної та комунальної власності», постанови Кабінету Міністрів України від 21.09.1998 № 1482 «Про передачу права об’єктів державної та комунальної власності» та Методичних рекомендацій щодо розроблення техніко-економічного обґрунтування забезпечення ефективного використання об'єктів права державної та комунальної власності, що пропонуються до передачі, затверджених наказом Міністерства економічного розвитку і торгівлі України від 27.12.2013 № 1591.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На балансі Управління Державної казначейської служби України у Новгород-Сіверському районі Чернігівської області (далі – Управління Казначейства), зі штатною та фактичною чисельністю 12,5 од., обліковується двоповерхова адміністративна будівля, загальною площею 1223,4 кв.</w:t>
      </w:r>
      <w:r>
        <w:rPr>
          <w:rFonts w:ascii="Times New Roman" w:hAnsi="Times New Roman" w:cs="Times New Roman"/>
          <w:sz w:val="28"/>
          <w:szCs w:val="28"/>
        </w:rPr>
        <w:t xml:space="preserve"> м, в тому числі</w:t>
      </w:r>
      <w:r w:rsidRPr="00C0289D">
        <w:rPr>
          <w:rFonts w:ascii="Times New Roman" w:hAnsi="Times New Roman" w:cs="Times New Roman"/>
          <w:sz w:val="28"/>
          <w:szCs w:val="28"/>
        </w:rPr>
        <w:t xml:space="preserve"> приміщення захисної споруди цивільного захисту (протирадіаційне укриття) 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 xml:space="preserve">№ 93855, </w:t>
      </w:r>
      <w:r w:rsidRPr="00C0289D">
        <w:rPr>
          <w:rFonts w:ascii="Times New Roman" w:hAnsi="Times New Roman" w:cs="Times New Roman"/>
          <w:sz w:val="28"/>
          <w:szCs w:val="28"/>
        </w:rPr>
        <w:t xml:space="preserve">власником якої є Державна казначейська служба України. 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Управління Казначейства розміщується на другому поверсі даної двоповерхової адміністративної будівлі та займає загальну площу 538,1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9D">
        <w:rPr>
          <w:rFonts w:ascii="Times New Roman" w:hAnsi="Times New Roman" w:cs="Times New Roman"/>
          <w:sz w:val="28"/>
          <w:szCs w:val="28"/>
        </w:rPr>
        <w:t>м, що є достатньою для забезпечення реалізації державної політики у сфері казначейського обслуговування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З метою ефективного управління об’єктами державної власності, раціонального та ефективного використа</w:t>
      </w:r>
      <w:r>
        <w:rPr>
          <w:rFonts w:ascii="Times New Roman" w:hAnsi="Times New Roman" w:cs="Times New Roman"/>
          <w:sz w:val="28"/>
          <w:szCs w:val="28"/>
        </w:rPr>
        <w:t xml:space="preserve">ння коштів Державного бюджету, </w:t>
      </w:r>
      <w:r w:rsidRPr="00C0289D">
        <w:rPr>
          <w:rFonts w:ascii="Times New Roman" w:hAnsi="Times New Roman" w:cs="Times New Roman"/>
          <w:sz w:val="28"/>
          <w:szCs w:val="28"/>
        </w:rPr>
        <w:t xml:space="preserve">з огляду на важливість виконання завдань у сфері цивільного захисту, необхідність забезпечення належного утримання захисної споруди цивільного захисту задля збереження життя та здоров’я цивільного населення в умовах воєнного стану, 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>враховуючи, що згідно Переліку територій</w:t>
      </w:r>
      <w:r w:rsidRPr="00C0289D">
        <w:rPr>
          <w:rFonts w:ascii="Times New Roman" w:hAnsi="Times New Roman" w:cs="Times New Roman"/>
          <w:sz w:val="28"/>
          <w:szCs w:val="28"/>
        </w:rPr>
        <w:t>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22.12.2022 № 309,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Новгород-Сіверську міську територіальну громаду віднесено до території можливих бойових дій, </w:t>
      </w:r>
      <w:r w:rsidRPr="00C0289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C0289D">
        <w:rPr>
          <w:rFonts w:ascii="Times New Roman" w:hAnsi="Times New Roman" w:cs="Times New Roman"/>
          <w:sz w:val="28"/>
          <w:szCs w:val="28"/>
          <w:lang w:eastAsia="uk-UA"/>
        </w:rPr>
        <w:t>дорученням Кабінету Міністрів України від 19.09.2023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</w:t>
      </w:r>
      <w:r w:rsidR="003A30C4">
        <w:rPr>
          <w:rFonts w:ascii="Times New Roman" w:hAnsi="Times New Roman" w:cs="Times New Roman"/>
          <w:sz w:val="28"/>
          <w:szCs w:val="28"/>
          <w:lang w:eastAsia="uk-UA"/>
        </w:rPr>
        <w:t xml:space="preserve"> вх. № 03-75883 до листа</w:t>
      </w:r>
      <w:r w:rsidRPr="00C0289D">
        <w:rPr>
          <w:rFonts w:ascii="Times New Roman" w:hAnsi="Times New Roman" w:cs="Times New Roman"/>
          <w:sz w:val="28"/>
          <w:szCs w:val="28"/>
          <w:lang w:eastAsia="uk-UA"/>
        </w:rPr>
        <w:t xml:space="preserve"> Казначейства від 08.09.2023 № 21-06-03/16377 «Щодо передачі захисних споруд»,</w:t>
      </w:r>
      <w:r w:rsidRPr="00C0289D">
        <w:rPr>
          <w:rFonts w:ascii="Times New Roman" w:hAnsi="Times New Roman" w:cs="Times New Roman"/>
          <w:sz w:val="28"/>
          <w:szCs w:val="28"/>
        </w:rPr>
        <w:t xml:space="preserve"> пропонується передати об’</w:t>
      </w:r>
      <w:r w:rsidR="003A30C4">
        <w:rPr>
          <w:rFonts w:ascii="Times New Roman" w:hAnsi="Times New Roman" w:cs="Times New Roman"/>
          <w:sz w:val="28"/>
          <w:szCs w:val="28"/>
        </w:rPr>
        <w:t>єкти права державної власності -</w:t>
      </w:r>
      <w:r w:rsidRPr="00C0289D">
        <w:rPr>
          <w:rFonts w:ascii="Times New Roman" w:hAnsi="Times New Roman" w:cs="Times New Roman"/>
          <w:sz w:val="28"/>
          <w:szCs w:val="28"/>
        </w:rPr>
        <w:t xml:space="preserve"> нерухоме майно, що не використовується органом Казначейства в своїй функціональній діяльності, загальною площею 656,7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9D">
        <w:rPr>
          <w:rFonts w:ascii="Times New Roman" w:hAnsi="Times New Roman" w:cs="Times New Roman"/>
          <w:sz w:val="28"/>
          <w:szCs w:val="28"/>
        </w:rPr>
        <w:t>м в комунальну власність Новгород-Сіверської міської територіальної громади.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289D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вимог нормативно-правових актів діючого законодавства  передача нерухомого майна здійснюється після виділення об’єкта передачі в окрему облікову одиницю за умови подальшого укладення з іншим балансоутримувачами будинку, в якому передаються приміщення, договору про спільне користування та утримання буд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инку і прибудинкової території.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89D">
        <w:rPr>
          <w:rFonts w:ascii="Times New Roman" w:hAnsi="Times New Roman" w:cs="Times New Roman"/>
          <w:bCs/>
          <w:color w:val="000000"/>
          <w:sz w:val="28"/>
          <w:szCs w:val="28"/>
        </w:rPr>
        <w:t>У разі передачі запропонованого нерухомого майна в комунальну власність, площа спільного користування становитиме 28,6 кв.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289D">
        <w:rPr>
          <w:rFonts w:ascii="Times New Roman" w:hAnsi="Times New Roman" w:cs="Times New Roman"/>
          <w:bCs/>
          <w:color w:val="000000"/>
          <w:sz w:val="28"/>
          <w:szCs w:val="28"/>
        </w:rPr>
        <w:t>м (сходи).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289D">
        <w:rPr>
          <w:rFonts w:ascii="Times New Roman" w:hAnsi="Times New Roman" w:cs="Times New Roman"/>
          <w:bCs/>
          <w:sz w:val="28"/>
          <w:szCs w:val="28"/>
        </w:rPr>
        <w:lastRenderedPageBreak/>
        <w:t>Управлінням Казначейства здійснено заходи щодо виділення</w:t>
      </w:r>
      <w:r w:rsidRPr="00C02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об’єктів передачі в окремі облікові одиниці, виготовлена технічна документац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ія, проведено реєстраційні дії.</w:t>
      </w:r>
    </w:p>
    <w:p w:rsidR="00BE2082" w:rsidRPr="0094104F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Рішенням 40 сесії VIII скликання Новгород-Сіверської міської ради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від 21.05.2024</w:t>
      </w:r>
      <w:r w:rsidRPr="00C02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1238 «Про надання згоди на безоплатну передачу в комунальну власність об’єктів нерухомого майна» надано згоду на безоплатну передачу в комунальну власність зазначених нижче об’єктів нерухомого майна.</w:t>
      </w:r>
    </w:p>
    <w:p w:rsidR="00BE2082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82" w:rsidRDefault="00BE2082" w:rsidP="00A854D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D6">
        <w:rPr>
          <w:rFonts w:ascii="Times New Roman" w:hAnsi="Times New Roman" w:cs="Times New Roman"/>
          <w:b/>
          <w:sz w:val="28"/>
          <w:szCs w:val="28"/>
        </w:rPr>
        <w:t>2. Загальна характеристика об'єктів передачі</w:t>
      </w:r>
    </w:p>
    <w:p w:rsidR="00A854D6" w:rsidRPr="00A854D6" w:rsidRDefault="00A854D6" w:rsidP="00A854D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До нерухомого майна, що пропонується до передачі, входять закінчені будівництвом об’єкти - складові частини батьківського об’єкта – Будівлі «Комплекс будівель та споруд» (ідентифікатор об’єкта 01.3326894.5200579.20240113.38.0000.76 # архівний), які не використовуються органом Казначейства в своїй діяльності, а саме:</w:t>
      </w:r>
    </w:p>
    <w:p w:rsidR="00A854D6" w:rsidRDefault="00A854D6" w:rsidP="00A854D6">
      <w:pPr>
        <w:pStyle w:val="af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082" w:rsidRPr="00A854D6" w:rsidRDefault="003A30C4" w:rsidP="00A854D6">
      <w:pPr>
        <w:pStyle w:val="af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6"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BE2082" w:rsidRPr="00A854D6">
        <w:rPr>
          <w:rFonts w:ascii="Times New Roman" w:hAnsi="Times New Roman" w:cs="Times New Roman"/>
          <w:b/>
          <w:sz w:val="28"/>
          <w:szCs w:val="28"/>
        </w:rPr>
        <w:t>Приміщення (група приміщень), приміщення ПРУ: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6">
        <w:rPr>
          <w:rFonts w:ascii="Times New Roman" w:hAnsi="Times New Roman" w:cs="Times New Roman"/>
          <w:bCs/>
          <w:sz w:val="28"/>
          <w:szCs w:val="28"/>
        </w:rPr>
        <w:t>реєстраційний номер об’єкта нерухомого майна – 2934718374060;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bCs/>
          <w:sz w:val="28"/>
          <w:szCs w:val="28"/>
        </w:rPr>
        <w:t xml:space="preserve">інвентарний номер – </w:t>
      </w:r>
      <w:r w:rsidRPr="00A854D6">
        <w:rPr>
          <w:rFonts w:ascii="Times New Roman" w:hAnsi="Times New Roman" w:cs="Times New Roman"/>
          <w:sz w:val="28"/>
          <w:szCs w:val="28"/>
        </w:rPr>
        <w:t>101310001;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загальна площа – 152,5 кв. м;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площа забудови (загальна) – 209,6 кв. м;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будівельний об’єм (загальний) – 486,0 куб. м;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рік спорудження – 1995;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первісна вартість – 33679,81 грн;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балансова (залишкова) вартість станом на 01.09.2024 року –  14298,07 грн;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bCs/>
          <w:sz w:val="28"/>
          <w:szCs w:val="28"/>
        </w:rPr>
        <w:t>місцезнаходження</w:t>
      </w:r>
      <w:r w:rsidRPr="00A854D6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854D6">
        <w:rPr>
          <w:rFonts w:ascii="Times New Roman" w:hAnsi="Times New Roman" w:cs="Times New Roman"/>
          <w:sz w:val="28"/>
          <w:szCs w:val="28"/>
        </w:rPr>
        <w:t xml:space="preserve"> Чернігівська обл., Новгород-Сіверський район,                        м. Новгород-Сіверський, вул. Свободи, буд. 12, приміщення 1;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 xml:space="preserve">короткий опис – приміщення захисної споруди цивільного захисту (протирадіаційне укриття) </w:t>
      </w:r>
      <w:r w:rsidRPr="00A854D6">
        <w:rPr>
          <w:rFonts w:ascii="Times New Roman" w:hAnsi="Times New Roman" w:cs="Times New Roman"/>
          <w:color w:val="000000"/>
          <w:sz w:val="28"/>
          <w:szCs w:val="28"/>
        </w:rPr>
        <w:t xml:space="preserve">№ 93855, 4 група протирадіаційного укриття, </w:t>
      </w:r>
      <w:r w:rsidRPr="00A854D6">
        <w:rPr>
          <w:rFonts w:ascii="Times New Roman" w:hAnsi="Times New Roman" w:cs="Times New Roman"/>
          <w:sz w:val="28"/>
          <w:szCs w:val="28"/>
        </w:rPr>
        <w:t>являє собою підвальне приміщення, вбудоване в двоповерхову адміністративну будівлю, має два виходи, обладнане електропостачанням, в</w:t>
      </w:r>
      <w:r w:rsidRPr="00A854D6">
        <w:rPr>
          <w:rFonts w:ascii="Times New Roman" w:hAnsi="Times New Roman" w:cs="Times New Roman"/>
          <w:color w:val="000000"/>
          <w:sz w:val="28"/>
          <w:szCs w:val="28"/>
        </w:rPr>
        <w:t>ідповідно до облікової картки від 15.07.2024 призначене для укриття робітників та службовців, населення громади, розраховане на 50 </w:t>
      </w:r>
      <w:r w:rsidR="00467646">
        <w:rPr>
          <w:rFonts w:ascii="Times New Roman" w:hAnsi="Times New Roman" w:cs="Times New Roman"/>
          <w:color w:val="000000"/>
          <w:sz w:val="28"/>
          <w:szCs w:val="28"/>
        </w:rPr>
        <w:t>осіб</w:t>
      </w:r>
      <w:r w:rsidRPr="00A854D6">
        <w:rPr>
          <w:rFonts w:ascii="Times New Roman" w:hAnsi="Times New Roman" w:cs="Times New Roman"/>
          <w:color w:val="000000"/>
          <w:sz w:val="28"/>
          <w:szCs w:val="28"/>
        </w:rPr>
        <w:t xml:space="preserve">, згідно </w:t>
      </w:r>
      <w:r w:rsidR="00467646">
        <w:rPr>
          <w:rFonts w:ascii="Times New Roman" w:hAnsi="Times New Roman" w:cs="Times New Roman"/>
          <w:color w:val="000000"/>
          <w:sz w:val="28"/>
          <w:szCs w:val="28"/>
        </w:rPr>
        <w:t>з Актом</w:t>
      </w:r>
      <w:r w:rsidRPr="00A854D6">
        <w:rPr>
          <w:rFonts w:ascii="Times New Roman" w:hAnsi="Times New Roman" w:cs="Times New Roman"/>
          <w:color w:val="000000"/>
          <w:sz w:val="28"/>
          <w:szCs w:val="28"/>
        </w:rPr>
        <w:t xml:space="preserve"> оцінки стану готовності захисної споруди цивільного захисту, сховища, протирадіаційного укриття № 93855 від 16.07.2024 загальний технічний стан – справний, загальний санітарний стан – задовільний, згідно загального висновку про стан готовності - оцінюється як обмежено готове до використання за призначенням, надано рекомендації – при наявності фінансування забезпечити необхідним інвентарем відповідно до вимог Наказу МВС № 579 від 09.07.2018, зареєстрованого в Міністерстві юстиції України 30.07.2018 за № 879/32331.</w:t>
      </w:r>
    </w:p>
    <w:p w:rsidR="00A854D6" w:rsidRDefault="00A854D6" w:rsidP="00A854D6">
      <w:pPr>
        <w:pStyle w:val="af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082" w:rsidRPr="00A854D6" w:rsidRDefault="003A30C4" w:rsidP="00A854D6">
      <w:pPr>
        <w:pStyle w:val="af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6">
        <w:rPr>
          <w:rFonts w:ascii="Times New Roman" w:hAnsi="Times New Roman" w:cs="Times New Roman"/>
          <w:b/>
          <w:sz w:val="28"/>
          <w:szCs w:val="28"/>
        </w:rPr>
        <w:t>2). Приміщення (група приміщень), н</w:t>
      </w:r>
      <w:r w:rsidR="00BE2082" w:rsidRPr="00A854D6">
        <w:rPr>
          <w:rFonts w:ascii="Times New Roman" w:hAnsi="Times New Roman" w:cs="Times New Roman"/>
          <w:b/>
          <w:sz w:val="28"/>
          <w:szCs w:val="28"/>
        </w:rPr>
        <w:t>ежитлове приміщення (приміщення першого поверху):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6">
        <w:rPr>
          <w:rFonts w:ascii="Times New Roman" w:hAnsi="Times New Roman" w:cs="Times New Roman"/>
          <w:bCs/>
          <w:sz w:val="28"/>
          <w:szCs w:val="28"/>
        </w:rPr>
        <w:t>реєстраційний номер об’єкта нерухомого майна – 2934847374060;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інвентарний номер – </w:t>
      </w:r>
      <w:r w:rsidRPr="00A854D6">
        <w:rPr>
          <w:rFonts w:ascii="Times New Roman" w:hAnsi="Times New Roman" w:cs="Times New Roman"/>
          <w:sz w:val="28"/>
          <w:szCs w:val="28"/>
        </w:rPr>
        <w:t>101310001;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загальна площа – 504,2 кв. м;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площа забудови (загальна) – 713,0 кв. м;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будівельний об’єм (загальний) – 2323,0 куб. м;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рік спорудження  – 1995;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первісна вартість – 111353,17 грн;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балансова (залишкова) вартість станом на 01.09.2024 року –  47272,71 грн;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bCs/>
          <w:sz w:val="28"/>
          <w:szCs w:val="28"/>
        </w:rPr>
        <w:t>місцезнаходження</w:t>
      </w:r>
      <w:r w:rsidRPr="00A854D6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854D6">
        <w:rPr>
          <w:rFonts w:ascii="Times New Roman" w:hAnsi="Times New Roman" w:cs="Times New Roman"/>
          <w:sz w:val="28"/>
          <w:szCs w:val="28"/>
        </w:rPr>
        <w:t xml:space="preserve"> Чернігівська обл., Новгород-Сіверський район,                             м. Новгород-Сіверський, вул. Свободи, буд. 12, приміщення 2;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4D6">
        <w:rPr>
          <w:rFonts w:ascii="Times New Roman" w:hAnsi="Times New Roman" w:cs="Times New Roman"/>
          <w:sz w:val="28"/>
          <w:szCs w:val="28"/>
        </w:rPr>
        <w:t>короткий опис - перший поверх двоповерхової адміністративної будівлі (тамбури, коридори, хол, службові приміщення, вбиральні, сховища, підсобні приміщення, сходи), обладнане інженерними комунікаціями (електропостачання, водопостачання, водовідведення, опалення), знаходиться в задовільному стані, потребує проведення ремонтних робіт.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Частину приміщень першого поверху, що пропонується до передачі, загальною площею 283,7 кв. м</w:t>
      </w:r>
      <w:r w:rsidR="003A30C4"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передано в оренду: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хідному міжрегіональному управлінню Міністерства юстиції України            (м. Суми) 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згідно </w:t>
      </w:r>
      <w:r w:rsidR="003A30C4"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договором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оренди від </w:t>
      </w: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>04.01.2012 № 02-12 передано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0C4"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104,7 кв. м, </w:t>
      </w:r>
      <w:r w:rsidRPr="00A854D6">
        <w:rPr>
          <w:rFonts w:ascii="Times New Roman" w:hAnsi="Times New Roman" w:cs="Times New Roman"/>
          <w:sz w:val="28"/>
          <w:szCs w:val="28"/>
        </w:rPr>
        <w:t>(нова редакція 01.01.2021), який діє до 30.12.2024</w:t>
      </w: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Головному управлінню Держгеокадастру у Чернігівській області 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згідно </w:t>
      </w:r>
      <w:r w:rsidR="003A30C4"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договором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оренди </w:t>
      </w: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>від 17.03.2017 № 32-17 передано 154,0 кв. м, договір діє до 29.01.2023,</w:t>
      </w:r>
      <w:r w:rsidRPr="00A854D6">
        <w:rPr>
          <w:rFonts w:ascii="Times New Roman" w:hAnsi="Times New Roman" w:cs="Times New Roman"/>
          <w:sz w:val="28"/>
          <w:szCs w:val="28"/>
        </w:rPr>
        <w:t xml:space="preserve"> проте, відповідно до вимог 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постанови Кабінету Міністрів України від 27.05.2022 № 634 «Про особливості оренди державного та комунального майна у період воєнного стану»</w:t>
      </w:r>
      <w:r w:rsidR="003A30C4"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54D6">
        <w:rPr>
          <w:rFonts w:ascii="Times New Roman" w:hAnsi="Times New Roman" w:cs="Times New Roman"/>
          <w:sz w:val="28"/>
          <w:szCs w:val="28"/>
        </w:rPr>
        <w:t xml:space="preserve"> вважається продовженим на період дії воєнного стану та протягом чотирьох місяців з дати припинення чи скасування воєнного стану</w:t>
      </w: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Східному міжрегіональному центру з надання безоплатної правничої допомоги 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</w:t>
      </w:r>
      <w:r w:rsidR="003A30C4"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договором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оренди </w:t>
      </w: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>від 02.12.2019 № 83-19 передано</w:t>
      </w:r>
      <w:r w:rsidR="003A30C4"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85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25,0 кв. м, діє до 30.11.2022, </w:t>
      </w:r>
      <w:r w:rsidRPr="00A854D6">
        <w:rPr>
          <w:rFonts w:ascii="Times New Roman" w:hAnsi="Times New Roman" w:cs="Times New Roman"/>
          <w:sz w:val="28"/>
          <w:szCs w:val="28"/>
        </w:rPr>
        <w:t xml:space="preserve">проте, відповідно до вимог </w:t>
      </w:r>
      <w:r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постанови Кабінету Міністрів України від 27.05.2022 року № 634 «Про особливості оренди державного та комунального майна у період воєнного стану»</w:t>
      </w:r>
      <w:r w:rsidR="003A30C4" w:rsidRPr="00A8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54D6">
        <w:rPr>
          <w:rFonts w:ascii="Times New Roman" w:hAnsi="Times New Roman" w:cs="Times New Roman"/>
          <w:sz w:val="28"/>
          <w:szCs w:val="28"/>
        </w:rPr>
        <w:t xml:space="preserve"> вважається продовженим на період дії воєнного стану та протягом чотирьох місяців з дати припинення чи скасування воєнного стану</w:t>
      </w:r>
      <w:r w:rsidRPr="00A854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Власником нерухомого майна є Державна казначейська служба України (код ЄДРПОУ 37567646), право власності зареєстровано 08.05.2024, номер запису про право власності 54984974 та 54987844 відповідно.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Балансоутримувачем нерухомого майна є Управління Державної казначейської служби України у Новгород-Сіверському районі Чернігівської області (код ЄДРПОУ 38049215).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 xml:space="preserve">Зазначене нерухоме майно утворилося </w:t>
      </w:r>
      <w:r w:rsidR="003A30C4" w:rsidRPr="00A854D6">
        <w:rPr>
          <w:rFonts w:ascii="Times New Roman" w:hAnsi="Times New Roman" w:cs="Times New Roman"/>
          <w:sz w:val="28"/>
          <w:szCs w:val="28"/>
        </w:rPr>
        <w:t>в результаті</w:t>
      </w:r>
      <w:r w:rsidRPr="00A854D6">
        <w:rPr>
          <w:rFonts w:ascii="Times New Roman" w:hAnsi="Times New Roman" w:cs="Times New Roman"/>
          <w:sz w:val="28"/>
          <w:szCs w:val="28"/>
        </w:rPr>
        <w:t xml:space="preserve"> поділу двоповерхового службового приміщення (реєстраційний номер об’єкта нерухомого майна 32870474236), яке було передане в оперативне управління Державної казначейської служби України згідно </w:t>
      </w:r>
      <w:r w:rsidR="003A30C4" w:rsidRPr="00A854D6">
        <w:rPr>
          <w:rFonts w:ascii="Times New Roman" w:hAnsi="Times New Roman" w:cs="Times New Roman"/>
          <w:sz w:val="28"/>
          <w:szCs w:val="28"/>
        </w:rPr>
        <w:t>з р</w:t>
      </w:r>
      <w:r w:rsidRPr="00A854D6">
        <w:rPr>
          <w:rFonts w:ascii="Times New Roman" w:hAnsi="Times New Roman" w:cs="Times New Roman"/>
          <w:sz w:val="28"/>
          <w:szCs w:val="28"/>
        </w:rPr>
        <w:t>озпорядження</w:t>
      </w:r>
      <w:r w:rsidR="003A30C4" w:rsidRPr="00A854D6">
        <w:rPr>
          <w:rFonts w:ascii="Times New Roman" w:hAnsi="Times New Roman" w:cs="Times New Roman"/>
          <w:sz w:val="28"/>
          <w:szCs w:val="28"/>
        </w:rPr>
        <w:t>м</w:t>
      </w:r>
      <w:r w:rsidRPr="00A854D6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13.10.2003 № 599-р «Про використання викупленого майна </w:t>
      </w:r>
      <w:r w:rsidRPr="00A854D6">
        <w:rPr>
          <w:rFonts w:ascii="Times New Roman" w:hAnsi="Times New Roman" w:cs="Times New Roman"/>
          <w:sz w:val="28"/>
          <w:szCs w:val="28"/>
        </w:rPr>
        <w:lastRenderedPageBreak/>
        <w:t>Акціонерного комерційного агропромислового банку «Україна» (об’єкт нерухомого майна закрито 08.05.2024).</w:t>
      </w:r>
    </w:p>
    <w:p w:rsidR="00A854D6" w:rsidRDefault="00A854D6" w:rsidP="00BE2082">
      <w:pPr>
        <w:pStyle w:val="ab"/>
        <w:shd w:val="clear" w:color="auto" w:fill="FFFFFF"/>
        <w:ind w:left="0" w:right="-15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E2082" w:rsidRDefault="00BE2082" w:rsidP="00BE2082">
      <w:pPr>
        <w:pStyle w:val="ab"/>
        <w:shd w:val="clear" w:color="auto" w:fill="FFFFFF"/>
        <w:ind w:left="0" w:right="-15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Обґрунтування доцільності здійснення передачі</w:t>
      </w:r>
    </w:p>
    <w:p w:rsidR="00BE2082" w:rsidRPr="00C0289D" w:rsidRDefault="00BE2082" w:rsidP="00BE2082">
      <w:pPr>
        <w:pStyle w:val="ab"/>
        <w:shd w:val="clear" w:color="auto" w:fill="FFFFFF"/>
        <w:ind w:left="0" w:right="-15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E2082" w:rsidRDefault="00BE2082" w:rsidP="00BE2082">
      <w:pPr>
        <w:pStyle w:val="ab"/>
        <w:shd w:val="clear" w:color="auto" w:fill="FFFFFF"/>
        <w:ind w:left="0" w:right="-15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3.1. Необхідність здійснення передачі та прогноз очікуваних результатів</w:t>
      </w:r>
    </w:p>
    <w:p w:rsidR="00BE2082" w:rsidRPr="00C0289D" w:rsidRDefault="00BE2082" w:rsidP="00BE2082">
      <w:pPr>
        <w:pStyle w:val="ab"/>
        <w:shd w:val="clear" w:color="auto" w:fill="FFFFFF"/>
        <w:ind w:left="0" w:right="-1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082" w:rsidRPr="00C0289D" w:rsidRDefault="00BE2082" w:rsidP="00BE2082">
      <w:pPr>
        <w:pStyle w:val="ab"/>
        <w:shd w:val="clear" w:color="auto" w:fill="FFFFFF"/>
        <w:tabs>
          <w:tab w:val="left" w:pos="318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Доцільність передачі нерухомого майна зі сфери управління Державної казначейської служби України в комунальну власність Новгород-Сіверської міської територіальної громади обумовлена наступним:</w:t>
      </w:r>
    </w:p>
    <w:p w:rsidR="00BE2082" w:rsidRPr="00C0289D" w:rsidRDefault="00BE2082" w:rsidP="00BE20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нерухоме майно в подальшому не</w:t>
      </w:r>
      <w:r>
        <w:rPr>
          <w:rFonts w:ascii="Times New Roman" w:hAnsi="Times New Roman" w:cs="Times New Roman"/>
          <w:sz w:val="28"/>
          <w:szCs w:val="28"/>
        </w:rPr>
        <w:t xml:space="preserve"> планується використовуватись </w:t>
      </w:r>
      <w:r w:rsidRPr="00C0289D">
        <w:rPr>
          <w:rFonts w:ascii="Times New Roman" w:hAnsi="Times New Roman" w:cs="Times New Roman"/>
          <w:sz w:val="28"/>
          <w:szCs w:val="28"/>
        </w:rPr>
        <w:t xml:space="preserve">органом Казначейства для забезпечення реалізації державної політики у сфері казначейського обслуговування; </w:t>
      </w:r>
    </w:p>
    <w:p w:rsidR="00BE2082" w:rsidRPr="00C0289D" w:rsidRDefault="00BE2082" w:rsidP="00BE20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на утримання приміщень, не задіяних в процесі виконання органом Казначейства своїх функціональних повноважень, витрачаються кошти Державного бюджету (близько 172 тис. грн на рік);</w:t>
      </w:r>
    </w:p>
    <w:p w:rsidR="00BE2082" w:rsidRPr="00C0289D" w:rsidRDefault="00BE2082" w:rsidP="00BE20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89D">
        <w:rPr>
          <w:rFonts w:ascii="Times New Roman" w:hAnsi="Times New Roman" w:cs="Times New Roman"/>
          <w:color w:val="000000"/>
          <w:sz w:val="28"/>
          <w:szCs w:val="28"/>
        </w:rPr>
        <w:t>необхідність виконання завдан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в сфері цивільного захисту, 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>приведення захисної споруди цивільного захисту в належний для експлуатації стан (облаштування необхідним обладнанням та меблями, лікарськими та протипожежними засобами), забезпечення подальшого належного її утримання,</w:t>
      </w:r>
      <w:r w:rsidRPr="00C0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 не можуть забезпечити в повній мірі органи Казначейства в зв’язку із обмеженістю фінансових ресурсів (орієнтовна потреба в коштах на придбання необхідних засобів та розробку проєктно-кошторисної документації становить близько 312,9 тис. грн)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2082" w:rsidRPr="00C0289D" w:rsidRDefault="00BE2082" w:rsidP="00BE20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color w:val="000000"/>
          <w:sz w:val="28"/>
          <w:szCs w:val="28"/>
        </w:rPr>
        <w:t xml:space="preserve">необхідність забезпечення цілодобового доступу цивільного населення </w:t>
      </w:r>
      <w:r w:rsidRPr="00C0289D">
        <w:rPr>
          <w:rFonts w:ascii="Times New Roman" w:hAnsi="Times New Roman" w:cs="Times New Roman"/>
          <w:sz w:val="28"/>
          <w:szCs w:val="28"/>
        </w:rPr>
        <w:t>до об’єктів фонду захисних споруд цивільного захисту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 xml:space="preserve"> на виконання рішення позачергового засідання Чернігівської обласної комісії з питань  техногенно-екологічної безпеки та надзвичайних ситуацій від 02.06.2023;</w:t>
      </w:r>
    </w:p>
    <w:p w:rsidR="00BE2082" w:rsidRPr="00C0289D" w:rsidRDefault="00BE2082" w:rsidP="00BE20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 xml:space="preserve">нерухоме майно потребує </w:t>
      </w:r>
      <w:r w:rsidRPr="00C0289D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капіталовкладень для утримання будівлі в належному стані, проведення ремонтних робіт з дотриманням вимог діючих норм та стандартів у сфері будівництва (потребує ремонту вхідна частина приміщення, фасад, внутрішні приміщення, здійснення благоустрою прилеглої території тощо), проведення яких органи Казначейства не можуть забезпечити в зв’язку із обмеженістю фінансових ресурсів;</w:t>
      </w:r>
    </w:p>
    <w:p w:rsidR="00BE2082" w:rsidRPr="00C0289D" w:rsidRDefault="00BE2082" w:rsidP="00BE20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міська територіальна громада спроможна ефективно управляти нерухомим майном та покращити його матеріально - технічний стан;</w:t>
      </w:r>
    </w:p>
    <w:p w:rsidR="00BE2082" w:rsidRPr="00C0289D" w:rsidRDefault="00BE2082" w:rsidP="00BE20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потреба у забезпеченні додатковими власними приміщеннями виконавчих органів територіальної громади міста та її структурних підрозділів.</w:t>
      </w:r>
    </w:p>
    <w:p w:rsidR="00467646" w:rsidRDefault="00467646" w:rsidP="00A854D6">
      <w:pPr>
        <w:pStyle w:val="af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2082" w:rsidRDefault="00BE2082" w:rsidP="00A854D6">
      <w:pPr>
        <w:pStyle w:val="af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854D6">
        <w:rPr>
          <w:rFonts w:ascii="Times New Roman" w:hAnsi="Times New Roman" w:cs="Times New Roman"/>
          <w:b/>
          <w:sz w:val="28"/>
          <w:szCs w:val="28"/>
        </w:rPr>
        <w:t xml:space="preserve">Очікувані результати від передачі: 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зменшення видатків державного бюджету на утримання приміщень;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89D">
        <w:rPr>
          <w:rFonts w:ascii="Times New Roman" w:hAnsi="Times New Roman" w:cs="Times New Roman"/>
          <w:color w:val="000000"/>
          <w:sz w:val="28"/>
          <w:szCs w:val="28"/>
        </w:rPr>
        <w:t>виконання завдань в сфері цивільного захисту,</w:t>
      </w:r>
      <w:r w:rsidRPr="00C0289D">
        <w:rPr>
          <w:rFonts w:ascii="Times New Roman" w:hAnsi="Times New Roman" w:cs="Times New Roman"/>
          <w:sz w:val="28"/>
          <w:szCs w:val="28"/>
        </w:rPr>
        <w:t xml:space="preserve"> приведення 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 xml:space="preserve">захисної споруди цивільного захисту у належний для експлуатації стан, належне її 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утримання </w:t>
      </w:r>
      <w:r w:rsidRPr="00C0289D">
        <w:rPr>
          <w:rFonts w:ascii="Times New Roman" w:hAnsi="Times New Roman" w:cs="Times New Roman"/>
          <w:sz w:val="28"/>
          <w:szCs w:val="28"/>
        </w:rPr>
        <w:t>задля збереження життя та здоров’я цивільного населення в умовах воєнного стану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цілодобового доступу цивільного населення та працівників Управління Казначейства </w:t>
      </w:r>
      <w:r w:rsidRPr="00C0289D">
        <w:rPr>
          <w:rFonts w:ascii="Times New Roman" w:hAnsi="Times New Roman" w:cs="Times New Roman"/>
          <w:sz w:val="28"/>
          <w:szCs w:val="28"/>
        </w:rPr>
        <w:t xml:space="preserve">до об’єктів фонду захисних споруд цивільного захисту, особливо 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>враховуючи, що згідно Переліку територій</w:t>
      </w:r>
      <w:r w:rsidRPr="00C0289D">
        <w:rPr>
          <w:rFonts w:ascii="Times New Roman" w:hAnsi="Times New Roman" w:cs="Times New Roman"/>
          <w:sz w:val="28"/>
          <w:szCs w:val="28"/>
        </w:rPr>
        <w:t>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22.12.2022 № 309,</w:t>
      </w:r>
      <w:r w:rsidRPr="00C0289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Новгород-Сіверську міську територіальну громаду віднесено до території можливих бойових дій;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покращення матеріально-технічного стану нерухомого майна</w:t>
      </w:r>
      <w:r w:rsidRPr="00C028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виконавчі органи міської ради та її структурні підрозділи будуть забезпечені необхідними приміщеннями для належного розміщення;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сприятиме покращенню виконання розширених повноважень органу місцевого самоврядування – міської ради.</w:t>
      </w:r>
    </w:p>
    <w:p w:rsidR="00BE2082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82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>3.2. Шляхи та заходи підвищення ефективності діяльності об’єктів після передачі</w:t>
      </w:r>
    </w:p>
    <w:p w:rsidR="00BE2082" w:rsidRPr="00C0289D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З метою забезпечення підвищення ефективності управління нерухомим майном у разі його передачі в комунальну власність Новгород-Сіверською міською територіальною громадою передбачається здійснення наступних заходів: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переоформлення правовстановлю</w:t>
      </w:r>
      <w:r w:rsidR="00467646">
        <w:rPr>
          <w:rFonts w:ascii="Times New Roman" w:hAnsi="Times New Roman" w:cs="Times New Roman"/>
          <w:sz w:val="28"/>
          <w:szCs w:val="28"/>
        </w:rPr>
        <w:t xml:space="preserve">ючих документів протягом 1-го місяця </w:t>
      </w:r>
      <w:r w:rsidRPr="00C0289D">
        <w:rPr>
          <w:rFonts w:ascii="Times New Roman" w:hAnsi="Times New Roman" w:cs="Times New Roman"/>
          <w:sz w:val="28"/>
          <w:szCs w:val="28"/>
        </w:rPr>
        <w:t>після передачі об’єктів;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89D">
        <w:rPr>
          <w:rFonts w:ascii="Times New Roman" w:hAnsi="Times New Roman" w:cs="Times New Roman"/>
          <w:sz w:val="28"/>
          <w:szCs w:val="28"/>
        </w:rPr>
        <w:t>перегляд структури витрат протягом 6-ти місяців після передачі об’єктів;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планування та здійснення капіталовкладень для проведення ремонтних робіт;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89D">
        <w:rPr>
          <w:rFonts w:ascii="Times New Roman" w:hAnsi="Times New Roman" w:cs="Times New Roman"/>
          <w:sz w:val="28"/>
          <w:szCs w:val="28"/>
        </w:rPr>
        <w:t>забезпечення цивільного захисту на території громади, організація обліку, використання, здійснення контролю за утриманням та станом готовності захисної споруди цивільного захисту, планування та організації роботи з її обладнання та ремонту;</w:t>
      </w:r>
    </w:p>
    <w:p w:rsidR="00BE2082" w:rsidRPr="00C0289D" w:rsidRDefault="00BE2082" w:rsidP="00467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289D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 майна за цільовим призначенням без права передачі у приватну власність.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54D6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2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3.3. Обсяги та джерела фінансування </w:t>
      </w:r>
      <w:r w:rsidR="00A85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витрат </w:t>
      </w:r>
    </w:p>
    <w:p w:rsidR="00BE2082" w:rsidRDefault="00A854D6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подальшого утримання</w:t>
      </w:r>
      <w:r w:rsidR="00BE2082" w:rsidRPr="00C02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 використання об’єктів передачі</w:t>
      </w:r>
    </w:p>
    <w:p w:rsidR="00BE2082" w:rsidRPr="00FB4399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2082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Фінансування для утримання та використання зазначеного нерухомого майна, у разі здійснення передачі, здійснюватиметься за рахунок коштів бюджету Новгород-Сіверської міської територіальної громади.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попередніми розрахунками для оплати витрат на комунальні послуги та енергоносії планується витрачати на рік близько 169,0 тис. грн (опалення будівлі - 98,0 тис. грн; електроенергія - 68,0 тис. грн), інші видатки на </w:t>
      </w:r>
      <w:r>
        <w:rPr>
          <w:rFonts w:ascii="Times New Roman" w:hAnsi="Times New Roman" w:cs="Times New Roman"/>
          <w:sz w:val="28"/>
          <w:szCs w:val="28"/>
        </w:rPr>
        <w:lastRenderedPageBreak/>
        <w:t>утримання складатимуть 3,0 тис. грн (пожежна охорона, оплата експлуатаційних послуг, пов’язаних з утриманням приміщень тощо).</w:t>
      </w:r>
    </w:p>
    <w:p w:rsidR="00BE2082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89D">
        <w:rPr>
          <w:rFonts w:ascii="Times New Roman" w:hAnsi="Times New Roman" w:cs="Times New Roman"/>
          <w:sz w:val="28"/>
          <w:szCs w:val="28"/>
        </w:rPr>
        <w:t>Передача зазначеного нерухомого майна дозволить ефективно використовувати об’єкти нерухомого майна за призначенням та скоротити витрати Державного бюджету на утримання нерухомого майна.</w:t>
      </w:r>
    </w:p>
    <w:p w:rsidR="00BE2082" w:rsidRPr="00C0289D" w:rsidRDefault="00BE2082" w:rsidP="00BE2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D6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 xml:space="preserve">3.4. Розрахунок потреб у додаткових площах </w:t>
      </w:r>
    </w:p>
    <w:p w:rsidR="00BE2082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>відповідно до державних будівельних норм України</w:t>
      </w:r>
    </w:p>
    <w:p w:rsidR="00BE2082" w:rsidRPr="00C0289D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2082" w:rsidRDefault="003A30C4" w:rsidP="003A30C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4">
        <w:rPr>
          <w:rFonts w:ascii="Times New Roman" w:hAnsi="Times New Roman" w:cs="Times New Roman"/>
          <w:sz w:val="28"/>
          <w:szCs w:val="28"/>
        </w:rPr>
        <w:t>Відсутня потреба в</w:t>
      </w:r>
      <w:r w:rsidR="00BE2082" w:rsidRPr="003A30C4">
        <w:rPr>
          <w:rFonts w:ascii="Times New Roman" w:hAnsi="Times New Roman" w:cs="Times New Roman"/>
          <w:sz w:val="28"/>
          <w:szCs w:val="28"/>
        </w:rPr>
        <w:t xml:space="preserve"> додаткових площах.</w:t>
      </w:r>
    </w:p>
    <w:p w:rsidR="003A30C4" w:rsidRPr="003A30C4" w:rsidRDefault="003A30C4" w:rsidP="003A30C4">
      <w:pPr>
        <w:pStyle w:val="af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082" w:rsidRDefault="00BE2082" w:rsidP="00BE20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9D">
        <w:rPr>
          <w:rFonts w:ascii="Times New Roman" w:hAnsi="Times New Roman" w:cs="Times New Roman"/>
          <w:b/>
          <w:sz w:val="28"/>
          <w:szCs w:val="28"/>
        </w:rPr>
        <w:t>3.5. Інформація про відповідність функціонального призначення об’єктів передачі завданням, покладеним на органи місцевого самоврядування</w:t>
      </w:r>
    </w:p>
    <w:p w:rsidR="00BE2082" w:rsidRPr="00C0289D" w:rsidRDefault="00BE2082" w:rsidP="00BE208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Передача об'єктів права державної власності у комунальну власність територіальних громад сіл, селищ, міст, районів у містах або у спільну власність територіальних громад сіл, селищ, міст передбачена статтею 1 Закону України «Про передачу об'єктів права державної та комунальної власності».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 xml:space="preserve">Право комунальної власності територіальних громад визначено статтею 60 </w:t>
      </w:r>
      <w:r w:rsidRPr="00A854D6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Україні».</w:t>
      </w:r>
    </w:p>
    <w:p w:rsidR="00BE2082" w:rsidRPr="00A854D6" w:rsidRDefault="00BE2082" w:rsidP="00A854D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D6">
        <w:rPr>
          <w:rFonts w:ascii="Times New Roman" w:hAnsi="Times New Roman" w:cs="Times New Roman"/>
          <w:sz w:val="28"/>
          <w:szCs w:val="28"/>
        </w:rPr>
        <w:t>Повноваження органів місцевого самоврядування у сфері цивільного захисту визначено статтею 19 Кодексу цивільного захисту України та статтею 38 Закону України «Про місцеве самоврядування в Україні». Зокрема, до повноважень органів місцевого самоврядування у сфері цивільного захисту належить: забезпечення цивільного захисту на відповідній території; розроблення та забезпечення реалізації регіональних, місцевих програм та планів заходів у сфері цивільного захисту, зокрема спрямованих на захист населення і територій від надзвичайних ситуацій та запобігання їх виникненню, забезпечення техногенної та пожежної безпеки; визначення потреби фонду захисних споруд цивільного захисту; планування та організація роботи з дообладнання або спорудження в особливий період підвальних та інших заглиблених приміщень для укриття населення; здійснення контролю за утриманням та станом готовності захисних споруд цивільного захисту тощо.</w:t>
      </w:r>
    </w:p>
    <w:p w:rsidR="00BE2082" w:rsidRPr="003A30C4" w:rsidRDefault="00BE2082" w:rsidP="003A30C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0C4">
        <w:rPr>
          <w:rFonts w:ascii="Times New Roman" w:hAnsi="Times New Roman" w:cs="Times New Roman"/>
          <w:sz w:val="28"/>
          <w:szCs w:val="28"/>
        </w:rPr>
        <w:t>Враховуючи вищезазначене, та з огляду на важливість забезпечення належного виконання завдань у сфері цивільного захисту населення, що проживає на території Новгород-Сіверської міської територіальної громади, яка включена до 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22.12.2022 № 309, передача з державної в комунальну власність приміщення ПРУ, загальною площею</w:t>
      </w:r>
      <w:r w:rsidRPr="003A3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0C4">
        <w:rPr>
          <w:rFonts w:ascii="Times New Roman" w:hAnsi="Times New Roman" w:cs="Times New Roman"/>
          <w:sz w:val="28"/>
          <w:szCs w:val="28"/>
        </w:rPr>
        <w:t>152,5 кв. м, сприятиме виконанню завдань, покладених на територіальну громаду.</w:t>
      </w:r>
    </w:p>
    <w:p w:rsidR="00E82CDC" w:rsidRDefault="00BE2082" w:rsidP="006D48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C6">
        <w:rPr>
          <w:rFonts w:ascii="Times New Roman" w:hAnsi="Times New Roman" w:cs="Times New Roman"/>
          <w:sz w:val="28"/>
          <w:szCs w:val="28"/>
        </w:rPr>
        <w:lastRenderedPageBreak/>
        <w:t>Враховуючи потребу в додаткових приміщеннях для розміщення виконавчих органів Новгород-Сіверської міської ради Чернігівської області та їх структурних підрозділів, передача нежитлового приміщення (приміщення першого поверху), загальною площею 504,2 кв. м, з державної в комунальну власність дозволить зміцніти матеріально-технічну базу територіальної громади та надасть змогу вирішити питання оперативного та якісного надання послуг громадянам та установам Новгород-Сіверської міської територіальної громади.</w:t>
      </w:r>
    </w:p>
    <w:p w:rsidR="006D48C6" w:rsidRPr="006D48C6" w:rsidRDefault="006D48C6" w:rsidP="006D48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8C6" w:rsidRPr="006D48C6" w:rsidRDefault="006D48C6" w:rsidP="006D4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8C6">
        <w:rPr>
          <w:rFonts w:ascii="Times New Roman" w:hAnsi="Times New Roman" w:cs="Times New Roman"/>
          <w:sz w:val="28"/>
          <w:szCs w:val="28"/>
        </w:rPr>
        <w:t xml:space="preserve">Керуючий справами виконавчого    </w:t>
      </w:r>
    </w:p>
    <w:p w:rsidR="006D48C6" w:rsidRPr="006D48C6" w:rsidRDefault="006D48C6" w:rsidP="006D4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8C6">
        <w:rPr>
          <w:rFonts w:ascii="Times New Roman" w:hAnsi="Times New Roman" w:cs="Times New Roman"/>
          <w:sz w:val="28"/>
          <w:szCs w:val="28"/>
        </w:rPr>
        <w:t xml:space="preserve">комітету міської ради                                                         </w:t>
      </w:r>
      <w:r w:rsidRPr="006D48C6">
        <w:rPr>
          <w:rFonts w:ascii="Times New Roman" w:hAnsi="Times New Roman" w:cs="Times New Roman"/>
          <w:sz w:val="28"/>
          <w:szCs w:val="28"/>
        </w:rPr>
        <w:tab/>
        <w:t>Сергій ПОЛИВОДА</w:t>
      </w:r>
    </w:p>
    <w:p w:rsidR="006D48C6" w:rsidRPr="006D48C6" w:rsidRDefault="006D48C6" w:rsidP="006D48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48C6" w:rsidRPr="006D48C6" w:rsidSect="00C0289D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E0" w:rsidRDefault="000335E0" w:rsidP="00C0289D">
      <w:pPr>
        <w:spacing w:after="0" w:line="240" w:lineRule="auto"/>
      </w:pPr>
      <w:r>
        <w:separator/>
      </w:r>
    </w:p>
  </w:endnote>
  <w:endnote w:type="continuationSeparator" w:id="0">
    <w:p w:rsidR="000335E0" w:rsidRDefault="000335E0" w:rsidP="00C0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E0" w:rsidRDefault="000335E0" w:rsidP="00C0289D">
      <w:pPr>
        <w:spacing w:after="0" w:line="240" w:lineRule="auto"/>
      </w:pPr>
      <w:r>
        <w:separator/>
      </w:r>
    </w:p>
  </w:footnote>
  <w:footnote w:type="continuationSeparator" w:id="0">
    <w:p w:rsidR="000335E0" w:rsidRDefault="000335E0" w:rsidP="00C0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9D" w:rsidRPr="00C0289D" w:rsidRDefault="001715F0" w:rsidP="00C0289D">
    <w:pPr>
      <w:pStyle w:val="af0"/>
      <w:jc w:val="center"/>
      <w:rPr>
        <w:rFonts w:ascii="Times New Roman" w:hAnsi="Times New Roman" w:cs="Times New Roman"/>
        <w:sz w:val="24"/>
        <w:szCs w:val="24"/>
      </w:rPr>
    </w:pPr>
    <w:r w:rsidRPr="00C0289D">
      <w:rPr>
        <w:rFonts w:ascii="Times New Roman" w:hAnsi="Times New Roman" w:cs="Times New Roman"/>
        <w:sz w:val="24"/>
        <w:szCs w:val="24"/>
      </w:rPr>
      <w:fldChar w:fldCharType="begin"/>
    </w:r>
    <w:r w:rsidR="00C0289D" w:rsidRPr="00C0289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0289D">
      <w:rPr>
        <w:rFonts w:ascii="Times New Roman" w:hAnsi="Times New Roman" w:cs="Times New Roman"/>
        <w:sz w:val="24"/>
        <w:szCs w:val="24"/>
      </w:rPr>
      <w:fldChar w:fldCharType="separate"/>
    </w:r>
    <w:r w:rsidR="003126B4">
      <w:rPr>
        <w:rFonts w:ascii="Times New Roman" w:hAnsi="Times New Roman" w:cs="Times New Roman"/>
        <w:noProof/>
        <w:sz w:val="24"/>
        <w:szCs w:val="24"/>
      </w:rPr>
      <w:t>2</w:t>
    </w:r>
    <w:r w:rsidRPr="00C0289D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834" w:hanging="1125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89D"/>
    <w:rsid w:val="00015915"/>
    <w:rsid w:val="000335E0"/>
    <w:rsid w:val="000477B8"/>
    <w:rsid w:val="00062E16"/>
    <w:rsid w:val="001362BD"/>
    <w:rsid w:val="001715F0"/>
    <w:rsid w:val="001B3603"/>
    <w:rsid w:val="001E188A"/>
    <w:rsid w:val="002605BD"/>
    <w:rsid w:val="002E75ED"/>
    <w:rsid w:val="003126B4"/>
    <w:rsid w:val="0035310F"/>
    <w:rsid w:val="00360227"/>
    <w:rsid w:val="003A30C4"/>
    <w:rsid w:val="00467646"/>
    <w:rsid w:val="005301EE"/>
    <w:rsid w:val="00556C37"/>
    <w:rsid w:val="005A52CE"/>
    <w:rsid w:val="006C0CF3"/>
    <w:rsid w:val="006D48C6"/>
    <w:rsid w:val="00793B3C"/>
    <w:rsid w:val="0094104F"/>
    <w:rsid w:val="00A854D6"/>
    <w:rsid w:val="00BE2082"/>
    <w:rsid w:val="00C0289D"/>
    <w:rsid w:val="00D900EA"/>
    <w:rsid w:val="00E064D9"/>
    <w:rsid w:val="00E82CDC"/>
    <w:rsid w:val="00F17424"/>
    <w:rsid w:val="00F340BF"/>
    <w:rsid w:val="00F34BEB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D66595"/>
  <w15:docId w15:val="{83E9A62B-6354-4291-B956-922E15FC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E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E75ED"/>
    <w:rPr>
      <w:rFonts w:ascii="Times New Roman" w:hAnsi="Times New Roman" w:cs="Times New Roman" w:hint="default"/>
      <w:b w:val="0"/>
      <w:color w:val="000000"/>
      <w:sz w:val="28"/>
    </w:rPr>
  </w:style>
  <w:style w:type="character" w:customStyle="1" w:styleId="WW8Num2z0">
    <w:name w:val="WW8Num2z0"/>
    <w:rsid w:val="002E75ED"/>
    <w:rPr>
      <w:rFonts w:hint="default"/>
      <w:b w:val="0"/>
      <w:bCs w:val="0"/>
    </w:rPr>
  </w:style>
  <w:style w:type="character" w:customStyle="1" w:styleId="WW8Num3z0">
    <w:name w:val="WW8Num3z0"/>
    <w:rsid w:val="002E75ED"/>
    <w:rPr>
      <w:rFonts w:hint="default"/>
    </w:rPr>
  </w:style>
  <w:style w:type="character" w:customStyle="1" w:styleId="WW8Num4z0">
    <w:name w:val="WW8Num4z0"/>
    <w:rsid w:val="002E75ED"/>
    <w:rPr>
      <w:rFonts w:hint="default"/>
      <w:b/>
    </w:rPr>
  </w:style>
  <w:style w:type="character" w:customStyle="1" w:styleId="WW8Num5z0">
    <w:name w:val="WW8Num5z0"/>
    <w:rsid w:val="002E75ED"/>
    <w:rPr>
      <w:rFonts w:hint="default"/>
      <w:b w:val="0"/>
    </w:rPr>
  </w:style>
  <w:style w:type="character" w:customStyle="1" w:styleId="WW8Num6z0">
    <w:name w:val="WW8Num6z0"/>
    <w:rsid w:val="002E75ED"/>
    <w:rPr>
      <w:rFonts w:hint="default"/>
      <w:b w:val="0"/>
    </w:rPr>
  </w:style>
  <w:style w:type="character" w:customStyle="1" w:styleId="WW8Num7z0">
    <w:name w:val="WW8Num7z0"/>
    <w:rsid w:val="002E75ED"/>
    <w:rPr>
      <w:rFonts w:ascii="Times New Roman" w:eastAsia="Calibri" w:hAnsi="Times New Roman" w:cs="Times New Roman" w:hint="default"/>
      <w:b/>
    </w:rPr>
  </w:style>
  <w:style w:type="character" w:customStyle="1" w:styleId="WW8Num8z0">
    <w:name w:val="WW8Num8z0"/>
    <w:rsid w:val="002E75ED"/>
    <w:rPr>
      <w:rFonts w:eastAsia="Times New Roman" w:hint="default"/>
      <w:color w:val="000000"/>
    </w:rPr>
  </w:style>
  <w:style w:type="character" w:customStyle="1" w:styleId="a3">
    <w:name w:val="Шрифт абзацу за промовчанням"/>
    <w:rsid w:val="002E75ED"/>
  </w:style>
  <w:style w:type="character" w:customStyle="1" w:styleId="WW8Num1z1">
    <w:name w:val="WW8Num1z1"/>
    <w:rsid w:val="002E75ED"/>
    <w:rPr>
      <w:rFonts w:ascii="Courier New" w:hAnsi="Courier New" w:cs="Courier New" w:hint="default"/>
    </w:rPr>
  </w:style>
  <w:style w:type="character" w:customStyle="1" w:styleId="WW8Num1z2">
    <w:name w:val="WW8Num1z2"/>
    <w:rsid w:val="002E75ED"/>
    <w:rPr>
      <w:rFonts w:ascii="Wingdings" w:hAnsi="Wingdings" w:cs="Wingdings" w:hint="default"/>
    </w:rPr>
  </w:style>
  <w:style w:type="character" w:customStyle="1" w:styleId="WW8Num1z3">
    <w:name w:val="WW8Num1z3"/>
    <w:rsid w:val="002E75ED"/>
    <w:rPr>
      <w:rFonts w:ascii="Symbol" w:hAnsi="Symbol" w:cs="Symbol" w:hint="default"/>
    </w:rPr>
  </w:style>
  <w:style w:type="character" w:customStyle="1" w:styleId="1">
    <w:name w:val="Шрифт абзацу за промовчанням1"/>
    <w:rsid w:val="002E75ED"/>
  </w:style>
  <w:style w:type="character" w:customStyle="1" w:styleId="a4">
    <w:name w:val="Основний текст з відступом Знак"/>
    <w:rsid w:val="002E75ED"/>
    <w:rPr>
      <w:rFonts w:ascii="Arial" w:eastAsia="Times New Roman" w:hAnsi="Arial" w:cs="Arial"/>
      <w:sz w:val="24"/>
      <w:szCs w:val="24"/>
      <w:lang w:eastAsia="zh-CN"/>
    </w:rPr>
  </w:style>
  <w:style w:type="character" w:styleId="a5">
    <w:name w:val="Emphasis"/>
    <w:qFormat/>
    <w:rsid w:val="002E75ED"/>
    <w:rPr>
      <w:rFonts w:cs="Times New Roman"/>
      <w:i/>
      <w:iCs/>
    </w:rPr>
  </w:style>
  <w:style w:type="character" w:customStyle="1" w:styleId="3">
    <w:name w:val="Основний текст з відступом 3 Знак"/>
    <w:rsid w:val="002E75ED"/>
    <w:rPr>
      <w:sz w:val="16"/>
      <w:szCs w:val="16"/>
      <w:lang w:val="ru-RU"/>
    </w:rPr>
  </w:style>
  <w:style w:type="paragraph" w:customStyle="1" w:styleId="10">
    <w:name w:val="Заголовок1"/>
    <w:basedOn w:val="a"/>
    <w:next w:val="a6"/>
    <w:rsid w:val="002E75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E75ED"/>
    <w:pPr>
      <w:spacing w:after="140"/>
    </w:pPr>
  </w:style>
  <w:style w:type="paragraph" w:styleId="a7">
    <w:name w:val="List"/>
    <w:basedOn w:val="a6"/>
    <w:rsid w:val="002E75ED"/>
    <w:rPr>
      <w:rFonts w:cs="Arial"/>
    </w:rPr>
  </w:style>
  <w:style w:type="paragraph" w:styleId="a8">
    <w:name w:val="caption"/>
    <w:basedOn w:val="a"/>
    <w:qFormat/>
    <w:rsid w:val="002E75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rsid w:val="002E75ED"/>
    <w:pPr>
      <w:suppressLineNumbers/>
    </w:pPr>
    <w:rPr>
      <w:rFonts w:cs="Arial"/>
    </w:rPr>
  </w:style>
  <w:style w:type="paragraph" w:customStyle="1" w:styleId="Caption1">
    <w:name w:val="Caption1"/>
    <w:basedOn w:val="a"/>
    <w:rsid w:val="002E75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rsid w:val="002E75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rsid w:val="002E75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 об'єкта"/>
    <w:basedOn w:val="a"/>
    <w:rsid w:val="002E75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rsid w:val="002E75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ody Text Indent"/>
    <w:basedOn w:val="a"/>
    <w:rsid w:val="002E75ED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Абзац списку"/>
    <w:basedOn w:val="a"/>
    <w:rsid w:val="002E7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Нормальний текст"/>
    <w:basedOn w:val="a"/>
    <w:rsid w:val="002E75ED"/>
    <w:pPr>
      <w:suppressAutoHyphens w:val="0"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</w:rPr>
  </w:style>
  <w:style w:type="paragraph" w:customStyle="1" w:styleId="30">
    <w:name w:val="Основний текст з відступом 3"/>
    <w:basedOn w:val="a"/>
    <w:rsid w:val="002E75E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1">
    <w:name w:val="Обычный (Интернет)1"/>
    <w:basedOn w:val="a"/>
    <w:rsid w:val="002E75ED"/>
    <w:pPr>
      <w:widowControl w:val="0"/>
      <w:spacing w:before="28" w:after="28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ae">
    <w:name w:val="Вміст таблиці"/>
    <w:basedOn w:val="a"/>
    <w:rsid w:val="002E75ED"/>
    <w:pPr>
      <w:widowControl w:val="0"/>
      <w:suppressLineNumbers/>
    </w:pPr>
  </w:style>
  <w:style w:type="paragraph" w:customStyle="1" w:styleId="af">
    <w:name w:val="Заголовок таблиці"/>
    <w:basedOn w:val="ae"/>
    <w:rsid w:val="002E75ED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C028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0289D"/>
    <w:rPr>
      <w:rFonts w:ascii="Calibri" w:eastAsia="Calibri" w:hAnsi="Calibri" w:cs="Calibri"/>
      <w:sz w:val="22"/>
      <w:szCs w:val="22"/>
      <w:lang w:val="uk-UA" w:eastAsia="zh-CN"/>
    </w:rPr>
  </w:style>
  <w:style w:type="paragraph" w:styleId="af2">
    <w:name w:val="footer"/>
    <w:basedOn w:val="a"/>
    <w:link w:val="af3"/>
    <w:uiPriority w:val="99"/>
    <w:semiHidden/>
    <w:unhideWhenUsed/>
    <w:rsid w:val="00C028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C0289D"/>
    <w:rPr>
      <w:rFonts w:ascii="Calibri" w:eastAsia="Calibri" w:hAnsi="Calibri" w:cs="Calibri"/>
      <w:sz w:val="22"/>
      <w:szCs w:val="22"/>
      <w:lang w:val="uk-UA" w:eastAsia="zh-CN"/>
    </w:rPr>
  </w:style>
  <w:style w:type="paragraph" w:styleId="af4">
    <w:name w:val="No Spacing"/>
    <w:uiPriority w:val="1"/>
    <w:qFormat/>
    <w:rsid w:val="003A30C4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2500-LitvinNP</dc:creator>
  <cp:lastModifiedBy>Serhei</cp:lastModifiedBy>
  <cp:revision>15</cp:revision>
  <cp:lastPrinted>2024-06-12T12:42:00Z</cp:lastPrinted>
  <dcterms:created xsi:type="dcterms:W3CDTF">2024-08-05T09:30:00Z</dcterms:created>
  <dcterms:modified xsi:type="dcterms:W3CDTF">2024-09-09T20:05:00Z</dcterms:modified>
</cp:coreProperties>
</file>